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body>
    <w:p>
      <w:pPr>
        <w:pStyle w:val="style179"/>
        <w:widowControl w:val="false"/>
        <w:shd w:val="clear" w:color="auto" w:fill="ffffff"/>
        <w:tabs>
          <w:tab w:val="left" w:leader="none" w:pos="855"/>
        </w:tabs>
        <w:autoSpaceDE w:val="false"/>
        <w:autoSpaceDN w:val="false"/>
        <w:adjustRightInd w:val="false"/>
        <w:spacing w:after="0" w:lineRule="auto" w:line="360"/>
        <w:ind w:left="1069"/>
        <w:jc w:val="center"/>
        <w:rPr>
          <w:rFonts w:ascii="Times New Roman" w:cs="Times New Roman" w:eastAsia="Times New Roman" w:hAnsi="Times New Roman"/>
          <w:b/>
          <w:color w:val="000000"/>
          <w:sz w:val="28"/>
          <w:szCs w:val="28"/>
          <w:shd w:val="clear" w:color="auto" w:fill="ffffff"/>
          <w:lang w:eastAsia="ru-RU"/>
        </w:rPr>
      </w:pPr>
      <w:bookmarkStart w:id="0" w:name="_GoBack"/>
      <w:r>
        <w:rPr>
          <w:rFonts w:ascii="Times New Roman" w:cs="Times New Roman" w:eastAsia="Times New Roman" w:hAnsi="Times New Roman"/>
          <w:b/>
          <w:color w:val="000000"/>
          <w:sz w:val="28"/>
          <w:szCs w:val="28"/>
          <w:shd w:val="clear" w:color="auto" w:fill="ffffff"/>
          <w:lang w:eastAsia="ru-RU"/>
        </w:rPr>
        <w:t>Психолого-педагогические аспекты экологического развития  дошкольников</w:t>
      </w:r>
    </w:p>
    <w:bookmarkEnd w:id="0"/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</w:pP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Мы живём в современном обществе, где существует     множество проблем. Но проблема сохранения окружающей среды -    одна      из насущных.    Последние десятилетия люди стремительно старались  обуздать природу, забывая, что мы в ответе за тех, кого приручили.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Слово «экология» древнегреческое: «эко» – жилище, «логос» – понятие, наука. Таким образом, экология – это наука о взаимодействиях живых организмов и их сообществ между собой и с окружающей средой.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Экологическое воспитание дошкольников – это ознакомление детей с природой, в основу которого положен экологический подход, а педагогический процесс опирается на основополагающие идеи понятия экологии.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Поэтому сегодня можно с уверенностью сказать, что экологическое воспитание детей — это забота о будущем планеты.</w:t>
      </w:r>
    </w:p>
    <w:p>
      <w:pPr>
        <w:pStyle w:val="style0"/>
        <w:shd w:val="clear" w:color="auto" w:fill="ffffff"/>
        <w:spacing w:after="0" w:lineRule="auto" w:line="360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Задачи экологического воспитания дошкольников:</w:t>
      </w:r>
    </w:p>
    <w:p>
      <w:pPr>
        <w:pStyle w:val="style0"/>
        <w:shd w:val="clear" w:color="auto" w:fill="ffffff"/>
        <w:spacing w:after="0" w:lineRule="auto" w:line="360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• формировать систему экологических знаний и представлений (интеллектуальное развитие);</w:t>
      </w:r>
    </w:p>
    <w:p>
      <w:pPr>
        <w:pStyle w:val="style0"/>
        <w:shd w:val="clear" w:color="auto" w:fill="ffffff"/>
        <w:spacing w:after="0" w:lineRule="auto" w:line="360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• развивать эстетические чувства (умения увидеть и прочувствовать красоту природы, восхититься ею, желания сохранить её).</w:t>
      </w:r>
    </w:p>
    <w:p>
      <w:pPr>
        <w:pStyle w:val="style0"/>
        <w:shd w:val="clear" w:color="auto" w:fill="ffffff"/>
        <w:spacing w:after="0" w:lineRule="auto" w:line="360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• участие детей в посильной для них деятельности по уходу за растениями и животными, по охране и защите природы.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Столь раннее формирование экологической направленности объясняется тем, что до 7 лет у ребёнка создаётся фундамент для закладывания осознанного отношения к окружающей природе; идёт накопление ярких эмоций; непосредственное восприятие информации позволяет запомнить её прочно и легко, потому что это интересно.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Современные исследования показали, что на психологическом уровне восприятие окружающего мира у ребёнка до 7 лет формируется на 70%. А вот после достижения этой черты оставшиеся 30% накапливаются уже до конца дней.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Экологическая культура - это неотъемлемая часть общей культуры человека и включает различные виды деятельности, а также сложившееся в результате этой деятельности экологическое сознание человека (интересы, потребности, установки, эмоции, переживания, чувства, эстетические оценки, вкусы и т.д.) 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Структурные компоненты экологической культуры, выделенные на основе деятельностного подхода (экологические знания и умения, экологическое мышление, ценностные ориентации, экологически оправданное поведение) тесно связаны между собой и составляют единую систему. Осью индивидуальной экологической культуры целесообразно считать экосознание, формирующееся в процессе деятельности ребенка и которое повышается, если стимулировать его интерес к природе, пробуждать чувства, вызывать сопереживание; важно, чтобы ребенок сам мог оценить поведение человека в природе, высказать свое суждение по этой проблеме. Какие же элементы экологического сознания наиболее характерны для дошкольников? Это, во-первых, потребность в общении с природой, которая является отправной точкой формирования экологической культуры ребенка, как правило, не отделяющего себя от природы, воспринимая себя частью этой природы; во-вторых, эстетические и этические чувства, которые вызывает общение с природой, индивидуальные для каждого ребенка, имеют различные эмоциональные оттенки, положительные или отрицательные. Так, например, при положительных - формируется осознание ценности природы, эстетическое к ней отношение, происходит духовное обогащение личности.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Еще одним условием воспитания экокультуры является необходимость ставить детей в поисковые ситуации, чтобы они активно, творчески и самостоятельно приобретали опыт и осваивали окружающий мир.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Специалист детского сада является носителем экологической культуры, владея методикой экологического воспитания, он организует деятельность детей так, чтобы она была содержательной, эмоционально насыщенной, способствовала формированию практических навыков и необходимых представлений о природе и постепенно «переходила» в самостоятельное поведение детей. Ведущей в этом процессе должна стать совместная деятельность взрослого и ребенка.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Прежде, чем начать говорить о самом предмете данного исследования, следует остановиться на задачах экологического воспитания, т.е. на том, на что будут направлены и ориентированы все обоснованные методы и приемы педагогического воздействия на развивающуюся личность ребенка-дошкольника. Итак, задачами экологического воспитания являются:</w:t>
      </w:r>
    </w:p>
    <w:p>
      <w:pPr>
        <w:pStyle w:val="style179"/>
        <w:numPr>
          <w:ilvl w:val="0"/>
          <w:numId w:val="1"/>
        </w:numPr>
        <w:shd w:val="clear" w:color="auto" w:fill="ffffff"/>
        <w:spacing w:after="0" w:lineRule="auto" w:line="360"/>
        <w:ind w:left="0"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приобщение детей к экологической культуре;</w:t>
      </w:r>
    </w:p>
    <w:p>
      <w:pPr>
        <w:pStyle w:val="style179"/>
        <w:numPr>
          <w:ilvl w:val="0"/>
          <w:numId w:val="1"/>
        </w:numPr>
        <w:shd w:val="clear" w:color="auto" w:fill="ffffff"/>
        <w:spacing w:after="0" w:lineRule="auto" w:line="360"/>
        <w:ind w:left="0"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формирование основ экологического миропонимания;</w:t>
      </w:r>
    </w:p>
    <w:p>
      <w:pPr>
        <w:pStyle w:val="style179"/>
        <w:numPr>
          <w:ilvl w:val="0"/>
          <w:numId w:val="1"/>
        </w:numPr>
        <w:shd w:val="clear" w:color="auto" w:fill="ffffff"/>
        <w:spacing w:after="0" w:lineRule="auto" w:line="360"/>
        <w:ind w:left="0"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способствование формированию, расширению и углублению представлений дошкольников о природе;</w:t>
      </w:r>
    </w:p>
    <w:p>
      <w:pPr>
        <w:pStyle w:val="style179"/>
        <w:numPr>
          <w:ilvl w:val="0"/>
          <w:numId w:val="1"/>
        </w:numPr>
        <w:shd w:val="clear" w:color="auto" w:fill="ffffff"/>
        <w:spacing w:after="0" w:lineRule="auto" w:line="360"/>
        <w:ind w:left="0"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развитие у детей соответствующих содержанию знаний познавательные умения (анализировать наблюдаемое в природе, делать выводы о некоторых закономерностях и взаимосвязях, элементарно прогнозировать последствия воздействия на объекты природы);</w:t>
      </w:r>
    </w:p>
    <w:p>
      <w:pPr>
        <w:pStyle w:val="style179"/>
        <w:numPr>
          <w:ilvl w:val="0"/>
          <w:numId w:val="1"/>
        </w:numPr>
        <w:shd w:val="clear" w:color="auto" w:fill="ffffff"/>
        <w:spacing w:after="0" w:lineRule="auto" w:line="360"/>
        <w:ind w:left="0"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привлечение детей к экологически ориентированной деятельности: совершенствовать природоохранную деятельность;</w:t>
      </w:r>
    </w:p>
    <w:p>
      <w:pPr>
        <w:pStyle w:val="style179"/>
        <w:numPr>
          <w:ilvl w:val="0"/>
          <w:numId w:val="1"/>
        </w:numPr>
        <w:shd w:val="clear" w:color="auto" w:fill="ffffff"/>
        <w:spacing w:after="0" w:lineRule="auto" w:line="360"/>
        <w:ind w:left="0"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обогащение личного опыта детей положительным, гуманным взаимодействием с природой, расширение экологически ценных контактов с растениями и животными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, объектами неживой природы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Основы экологической культуры могут быть заложены лишь в процессе общения с природой и педагогически грамотно организованной деятельности; важно, чтобы в процессе экологического воспитания приобретение знаний, умений и навыков не являлось самоцелью, а способствовало формированию основ 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экокультуры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Результатом экологического воспитания является, как ранее отмечалось, экологическая культура личности, составляющими которой выступают знания о природе и их экологическая направленность, умение использовать их в реальной жизни, в поведении, в разнообразной деятельности (в играх, труде, быту).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Становление экологически воспитанной личности в педагогическом процессе дошкольного образовательного учреждения возможно при решении следующих задач: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1. Формирование у детей элементов экологического сознания. Освоение ребенком элементов экологического сознания определяется содержанием и характером (степенью сложности) знаний о природе. Это должны быть знания экологического содержания, отражающие ведущие взаимосвязи природных явлений.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2. Формирование у детей практических навыков и умений в разнообразной деятельности в природе; при этом деятельность детей должна иметь природоохранительный характер. В ходе реальной деятельности в природе (уход за животными и растениями в уголке природы и на участке, участие в природоохранительной работе) дети осваивают умения создавать для растений и животных условия, близкие 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к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 природным, с учетом потребностей живых организмов. Важными являются осваиваемые детьми умения предвидеть последствия негативных поступков, правильно вести себя в природе, сохранять целостность отдельных живых организмов и систем. Именно освоение детьми практических навыков и умений делает отношение к природе не созерцательным, а осознанно-действенным.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3. Воспитание гуманного отношения к природе. Отношение к природе - гуманное, познавательное, эстетическое - теснейшим образом связано с содержанием осваиваемых ребенком знаний. Знания экологического содержания регулируют и направляют поведение и деятельность детей в природе. Особое место в формировании отношения к природе занимают знания о законах природы, доступные поним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анию детей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Педагогически целесообразной моделью формирования экологической культуры выступает интеграционная деятельность, в которой с необходимой полнотой реализуются качества личности, в свою очередь, показателем 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сформированности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 этой экологической культуры дошкольника является его экологическая воспитанность, которая определена рядом характеристик: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- усвоение норм и правил экологически обоснованного взаимодействия с окружающим миром, трансформация значительной их части в привычки;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- наличие потребности в приобретении экологических знаний, ориентация на их практическое применение;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- потребность в общении с представителями животного и растительного мира, сопереживание им, проявление доброты, чуткости, милосердия к людям, природе; бережное отношение ко всему окружающему;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- проявления эстетических чувств, умения и потребности видеть и понимать 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прекрасное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, потребности самовыражения в творческой деятельности;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- проявление инициативы в решении экологических п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роблем ближайшего окружения</w:t>
      </w: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Вся деятельность дошкольного образовательного учреждения направлена на удовлетворение запросов общества, родителей, так как оно (ДОУ) является открытой социально-педагогической системой, в основе 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жизнедеятельности которой лежит социальный заказ, определенный государством и такими социальными институтами как региональное правительство, учредитель, семья.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Сюжетно -ролевые и д/игры, Игры с природным материалом, Целевые прогулки и наблюдение в природе, Просмотр фильмов о природе, Чтение детской художественной литературы, Труд в мине – центре природы, Работа с календарями природы, дневниками наблюдений, Сбор коллекций семян, камней, оформление гербария, Изобразительная деятельность по экологической тематике, Беседы с детьми на экологические темы, Экологические досуги, проекты, Рассматривание дидактических картинок, иллюстраций о природе.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 xml:space="preserve">На первом месте, это конечно экологические занятия, на которых мы знакомимся с животными, насекомыми, птицами, деревьями, с условиями их роста, средой обитания. Полученные знания закрепляем на практике и в художественном творчестве. 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Сюжетно ролевые и дидактические игры. В своей работе мы часто используем дидактические игры по экологии, такие как «С какой ветки детки?», «Кто, где живёт?», разрезные картинки т. д. В игре дети развиваются интеллектуально, более чувственно учатся воспринимать мир, закрепляют знания.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Игры с природным материалом. Развитие мелкой моторики, ловкости, эстетического вкуса и слухового внимания, умения захватывать мелкие предметы, складывать их.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Целевые прогулки и наблюдения в природе. Прогулки также широко используются для экологического воспитания детей. Знакомим детей с изменениями природы по сезонам. Именно на прогулке дети знакомятся со свойствами песка, земли, снега, льда, воды. Кроме этого используются разнообразные игровые упражнения: «Найди по описанию», «Что, где растёт», «Узнай и назови», «Вершки - корешки».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Просмотр фильмов о природе. Ребенок через фильмы не только воспитывается, но и учится, получая новые знания и представления о мире. Поэтому от качества содержания фильма зависит и то, чему ребенок научится, какие знания и представления получит.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Чтение детской художественной литературы. С самого раннего детства ребенка сопровождает книга, художественная литература оказывает большое влияние на развитие и обогащение речи ребенка: она воспитывает воображение, дает прекрасные образцы русского литературного языка. Слушая знакомую сказку, стихотворение, ребенок переживает, волнуется вместе с героями. Так он учится понимать литературные произведения и посредством этого формируется как личность.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Труд в мине центре природы. В группе создан уголок природы, который знакомит детей с комнатными растениями, условиями необходимыми для их роста и развития, для наблюдений и труда в природе.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Работа с календарями природы, дневниками наблюдений. Ведя подобную работу, расширяется кругозор и представления детей, развиваются и уточняются представления о предметах и явлениях действительности, устанавливаются определенные логические связи и зависимости между ними, обогащается словарный запас, развивается наблюдательность и устойчивый познавательный интерес.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Сбор коллекций семян, камней, оформление гербария. Изучение растений начинается еще в детском саду: детям рассказывается о многообразии растительного мира, об особенностях растений, об их вреде и пользе для человека и животных. Но никакая фотография не сравнится с настоящим растением, которое ребенок сам нашел и засушил. Детям дошкольного возраста сложно запомнить названия деревьев. Гербарий, созданный вместе с детьми, в этом поможет.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Изобразительная деятельность по экологической тематике. Создание устойчивой мотивации и потребности дошкольников в активном познании мира природы, совершенствование их интеллектуальных и творческих способностей с помощью изобразительного искусства.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Беседы с детьми на экологические темы. Воспитывать у детей бережное отношение к природе. Учить правильно вести себя в природе, чтобы не навредить ей.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Рассматривание дидактических картинок, иллюстраций о природе. Знакомить детей с изобразительным искусством, развивать художественное восприятие, учить эмоционально откликаться на действие произведения. Учить детей понимать содержание картин, воспитывать чуткое отношение к природе. Формировать умение выражать свои мысли, уметь вести беседу.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Очень тесно ведем работу по экологическому воспитанию с семьёй. Только опираясь на семью, только совместными усилиями можно решить главную задачу-воспитание человека с большой буквы, человека экологически грамотно.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Все эти методы способствуют развитию познавательных процессов у детей, формированию ценности к окружающей их действительности, воспитывают бережное отношение к природе, ко всему, что их окружает.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Очень важно, чтобы сами взрослые любили природу и эту любовь старались привить детям своим личным примером.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Поэтому самое главное в процессе экологического воспитания привить ребенку главные принципы его жизни в гармонии с природой: «Не навреди», «Познавая, не разрушай», «Не бери у природы больше, чем тебе необходимо», «Прежде чем сделать, ответь себе на три вопроса:- Что я хочу сделать? - Зачем мне это нужно? - Кто и что при этом приобретает, а кто и что теряет?, 5. «Подумай о последствиях!»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Современная социокультурная ситуация требует воспитания здоровой, компетентной (в меру своих возрастных возможностей), самостоятельной личности, умеющей управлять своим поведением и деятельностью, способной к активному, творческому освоению и преобразованию культурно-исторического пространства. Становление именно такой личности и является социальным заказом общества. Исходя из него, целью деятельности дошкольного образовательного учреждения является формирование у детей личностных качеств, обеспечивающих им успех на следующей ступени образования и в дальнейшей самостоятельной жизни, которая должна протекать в согласии с природой. Поставленные дошкольным образовательным учреждением (ДОУ) цели предопределяют структуру модели выпускника ДОУ, которая представляет собой возрастной портрет, описывающий достижения ребенка к концу дошкольного детства.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Так, показателями 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сформированности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 экологической культуры ребенка - выпускника детского сада являются:</w:t>
      </w:r>
    </w:p>
    <w:p>
      <w:pPr>
        <w:pStyle w:val="style179"/>
        <w:numPr>
          <w:ilvl w:val="0"/>
          <w:numId w:val="3"/>
        </w:numPr>
        <w:shd w:val="clear" w:color="auto" w:fill="ffffff"/>
        <w:spacing w:after="0" w:lineRule="auto" w:line="360"/>
        <w:ind w:left="0"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наличие интереса, проявляющегося к объектам окружающего мира, условиям жизни людей, растений, животных, умение оценивать их состояние с позиций хорошо - плохо;</w:t>
      </w:r>
    </w:p>
    <w:p>
      <w:pPr>
        <w:pStyle w:val="style179"/>
        <w:numPr>
          <w:ilvl w:val="0"/>
          <w:numId w:val="3"/>
        </w:numPr>
        <w:shd w:val="clear" w:color="auto" w:fill="ffffff"/>
        <w:spacing w:after="0" w:lineRule="auto" w:line="360"/>
        <w:ind w:left="0"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желание участвовать в экологически ориентированной деятельности</w:t>
      </w:r>
    </w:p>
    <w:p>
      <w:pPr>
        <w:pStyle w:val="style179"/>
        <w:numPr>
          <w:ilvl w:val="0"/>
          <w:numId w:val="3"/>
        </w:numPr>
        <w:shd w:val="clear" w:color="auto" w:fill="ffffff"/>
        <w:spacing w:after="0" w:lineRule="auto" w:line="360"/>
        <w:ind w:left="0"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эмоциональная реакция при встрече с 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прекрасным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 и попытки ребенка передать свои чувства в доступных видах творчества (рассказ, рисунок и т.п.);</w:t>
      </w:r>
    </w:p>
    <w:p>
      <w:pPr>
        <w:pStyle w:val="style179"/>
        <w:numPr>
          <w:ilvl w:val="0"/>
          <w:numId w:val="3"/>
        </w:numPr>
        <w:shd w:val="clear" w:color="auto" w:fill="ffffff"/>
        <w:spacing w:after="0" w:lineRule="auto" w:line="360"/>
        <w:ind w:left="0"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выполнение правил поведения на улице, во время прогулок в сад, лес, др.;</w:t>
      </w:r>
    </w:p>
    <w:p>
      <w:pPr>
        <w:pStyle w:val="style179"/>
        <w:numPr>
          <w:ilvl w:val="0"/>
          <w:numId w:val="3"/>
        </w:numPr>
        <w:shd w:val="clear" w:color="auto" w:fill="ffffff"/>
        <w:spacing w:after="0" w:lineRule="auto" w:line="360"/>
        <w:ind w:left="0"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готовность оказать помощь нуждающимся в ней людям, животным, растениям;</w:t>
      </w:r>
    </w:p>
    <w:p>
      <w:pPr>
        <w:pStyle w:val="style179"/>
        <w:numPr>
          <w:ilvl w:val="0"/>
          <w:numId w:val="3"/>
        </w:numPr>
        <w:shd w:val="clear" w:color="auto" w:fill="ffffff"/>
        <w:spacing w:after="0" w:lineRule="auto" w:line="360"/>
        <w:ind w:left="0"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наличие самоконтроля поведения, поступков с целью охраны и бережного отношения к окружающей среде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Дошкольное детство - очень короткий отрезок в жизни человека, всего первые шесть-семь лет, но они имеют непреходящее значение. В этот период развити</w:t>
      </w:r>
      <w:r>
        <w:rPr>
          <w:rFonts w:ascii="Times New Roman" w:hAnsi="Times New Roman"/>
          <w:bCs/>
          <w:color w:val="000000"/>
          <w:sz w:val="28"/>
          <w:szCs w:val="28"/>
          <w:lang w:val="en-US" w:eastAsia="ru-RU"/>
        </w:rPr>
        <w:t>я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 происходит формирование и развитие экологической культуры детей, и при условии качественного формирования этой субкультуры в настоящий момент, ребенок будет любить, ценить и беречь окружающую природу всю жизнь, передавая свои знания и умения следующим поколениям.</w:t>
      </w:r>
    </w:p>
    <w:p>
      <w:pPr>
        <w:pStyle w:val="style0"/>
        <w:shd w:val="clear" w:color="auto" w:fill="ffffff"/>
        <w:spacing w:after="0" w:lineRule="auto" w:line="360"/>
        <w:ind w:firstLine="709"/>
        <w:jc w:val="both"/>
        <w:outlineLvl w:val="1"/>
        <w:rPr/>
      </w:pPr>
      <w:r>
        <w:rPr/>
        <w:drawing>
          <wp:inline distL="114300" distT="0" distB="0" distR="114300">
            <wp:extent cx="4981483" cy="3736112"/>
            <wp:effectExtent l="0" t="0" r="0" b="0"/>
            <wp:docPr id="1031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"/>
                    <pic:cNvPicPr/>
                  </pic:nvPicPr>
                  <pic:blipFill>
                    <a:blip r:embed="rId2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4981483" cy="3736112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pgSz w:w="11906" w:h="16838" w:orient="portrait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altName w:val="Symbol"/>
    <w:panose1 w:val="05050102010007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004020304"/>
    <w:charset w:val="cc"/>
    <w:family w:val="roman"/>
    <w:pitch w:val="variable"/>
    <w:sig w:usb0="E0002AFF" w:usb1="C0007841" w:usb2="00000009" w:usb3="00000000" w:csb0="000001FF" w:csb1="00000000"/>
  </w:font>
  <w:font w:name="Courier New">
    <w:altName w:val="Courier New"/>
    <w:panose1 w:val="02070309020002020404"/>
    <w:charset w:val="cc"/>
    <w:family w:val="modern"/>
    <w:pitch w:val="fixed"/>
    <w:sig w:usb0="E0002A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002030204"/>
    <w:charset w:val="cc"/>
    <w:family w:val="swiss"/>
    <w:pitch w:val="variable"/>
    <w:sig w:usb0="E00002FF" w:usb1="4000ACFF" w:usb2="00000001" w:usb3="00000000" w:csb0="0000019F" w:csb1="00000000"/>
  </w:font>
  <w:font w:name="Cambria">
    <w:altName w:val="Cambria"/>
    <w:panose1 w:val="02040503050004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0"/>
    <w:multiLevelType w:val="hybridMultilevel"/>
    <w:tmpl w:val="64021510"/>
    <w:lvl w:ilvl="0" w:tplc="C55C0D32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0000001"/>
    <w:multiLevelType w:val="hybridMultilevel"/>
    <w:tmpl w:val="6F626A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Times New Roman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Times New Roman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Times New Roman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0000002"/>
    <w:multiLevelType w:val="multilevel"/>
    <w:tmpl w:val="2BC45E76"/>
    <w:lvl w:ilvl="0">
      <w:start w:val="1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1069" w:hanging="360"/>
      </w:pPr>
    </w:lvl>
    <w:lvl w:ilvl="2">
      <w:start w:val="1"/>
      <w:numFmt w:val="decimal"/>
      <w:lvlText w:val="%1.%2.%3"/>
      <w:lvlJc w:val="left"/>
      <w:pPr>
        <w:ind w:left="2138" w:hanging="720"/>
      </w:pPr>
    </w:lvl>
    <w:lvl w:ilvl="3">
      <w:start w:val="1"/>
      <w:numFmt w:val="decimal"/>
      <w:lvlText w:val="%1.%2.%3.%4"/>
      <w:lvlJc w:val="left"/>
      <w:pPr>
        <w:ind w:left="3207" w:hanging="1080"/>
      </w:pPr>
    </w:lvl>
    <w:lvl w:ilvl="4">
      <w:start w:val="1"/>
      <w:numFmt w:val="decimal"/>
      <w:lvlText w:val="%1.%2.%3.%4.%5"/>
      <w:lvlJc w:val="left"/>
      <w:pPr>
        <w:ind w:left="3916" w:hanging="1080"/>
      </w:pPr>
    </w:lvl>
    <w:lvl w:ilvl="5">
      <w:start w:val="1"/>
      <w:numFmt w:val="decimal"/>
      <w:lvlText w:val="%1.%2.%3.%4.%5.%6"/>
      <w:lvlJc w:val="left"/>
      <w:pPr>
        <w:ind w:left="4985" w:hanging="1440"/>
      </w:pPr>
    </w:lvl>
    <w:lvl w:ilvl="6">
      <w:start w:val="1"/>
      <w:numFmt w:val="decimal"/>
      <w:lvlText w:val="%1.%2.%3.%4.%5.%6.%7"/>
      <w:lvlJc w:val="left"/>
      <w:pPr>
        <w:ind w:left="5694" w:hanging="1440"/>
      </w:pPr>
    </w:lvl>
    <w:lvl w:ilvl="7">
      <w:start w:val="1"/>
      <w:numFmt w:val="decimal"/>
      <w:lvlText w:val="%1.%2.%3.%4.%5.%6.%7.%8"/>
      <w:lvlJc w:val="left"/>
      <w:pPr>
        <w:ind w:left="6763" w:hanging="1800"/>
      </w:pPr>
    </w:lvl>
    <w:lvl w:ilvl="8">
      <w:start w:val="1"/>
      <w:numFmt w:val="decimal"/>
      <w:lvlText w:val="%1.%2.%3.%4.%5.%6.%7.%8.%9"/>
      <w:lvlJc w:val="left"/>
      <w:pPr>
        <w:ind w:left="7832" w:hanging="2160"/>
      </w:pPr>
    </w:lvl>
  </w:abstractNum>
  <w:num w:numId="1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100"/>
  <w:proofState w:spelling="clean" w:grammar="clean"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宋体" w:eastAsia="Calibri" w:hAnsi="Calibri"/>
        <w:sz w:val="22"/>
        <w:szCs w:val="22"/>
        <w:lang w:val="ru-RU" w:bidi="ar-SA" w:eastAsia="en-US"/>
      </w:rPr>
    </w:rPrDefault>
    <w:pPrDefault>
      <w:pPr>
        <w:spacing w:after="200" w:lineRule="auto" w:line="276"/>
      </w:pPr>
    </w:pPrDefault>
  </w:docDefaults>
  <w:style w:type="paragraph" w:default="1" w:styleId="style0">
    <w:name w:val="Normal"/>
    <w:next w:val="style0"/>
    <w:qFormat/>
    <w:pPr/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uiPriority w:val="99"/>
    <w:pPr/>
    <w:rPr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numbering" w:default="1" w:styleId="style107">
    <w:name w:val="No List"/>
    <w:next w:val="style107"/>
    <w:uiPriority w:val="99"/>
    <w:pPr/>
  </w:style>
  <w:style w:type="paragraph" w:styleId="style179">
    <w:name w:val="List Paragraph"/>
    <w:basedOn w:val="style0"/>
    <w:next w:val="style179"/>
    <w:qFormat/>
    <w:uiPriority w:val="34"/>
    <w:pPr>
      <w:ind w:left="720"/>
      <w:contextualSpacing/>
    </w:pPr>
    <w:rPr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numbering" Target="numbering.xml"/><Relationship Id="rId2" Type="http://schemas.openxmlformats.org/officeDocument/2006/relationships/image" Target="media/image1.png"/><Relationship Id="rId3" Type="http://schemas.openxmlformats.org/officeDocument/2006/relationships/styles" Target="styles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Words>1873</Words>
  <Pages>7</Pages>
  <Characters>13412</Characters>
  <Application>WPS Office</Application>
  <DocSecurity>0</DocSecurity>
  <Paragraphs>62</Paragraphs>
  <ScaleCrop>false</ScaleCrop>
  <LinksUpToDate>false</LinksUpToDate>
  <CharactersWithSpaces>15252</CharactersWithSpaces>
  <SharedDoc>false</SharedDoc>
  <HyperlinksChanged>false</HyperlinksChanged>
  <AppVersion>14.000</AppVersion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2022-03-01T14:26:59Z</dcterms:created>
  <dc:creator>gamework</dc:creator>
  <lastModifiedBy>BAH3-L09</lastModifiedBy>
  <dcterms:modified xsi:type="dcterms:W3CDTF">2022-03-01T15:36:00Z</dcterms:modified>
  <revision>1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52ceb709480a4ba98661bf7f11892e36</vt:lpwstr>
  </property>
</Properties>
</file>